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F" w:rsidRPr="0028683F" w:rsidRDefault="0028683F" w:rsidP="002868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7675" cy="628650"/>
            <wp:effectExtent l="19050" t="0" r="9525" b="0"/>
            <wp:docPr id="6" name="Рисунок 6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28683F" w:rsidRPr="0028683F" w:rsidRDefault="0028683F" w:rsidP="002868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</w:pPr>
      <w:r w:rsidRPr="0028683F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uk-UA"/>
        </w:rPr>
        <w:t>Міністерство освіти і науки</w:t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Вінницька РАЙОННА ДЕржавна адміністрація</w:t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ВІННИЦЬКОЇ ОБЛАСТІ</w:t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ВІДДІЛ ОСВІТИ</w:t>
      </w:r>
    </w:p>
    <w:p w:rsidR="0028683F" w:rsidRPr="0028683F" w:rsidRDefault="0028683F" w:rsidP="00286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8683F" w:rsidRPr="0028683F" w:rsidRDefault="0028683F" w:rsidP="002868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 А К А З</w:t>
      </w:r>
    </w:p>
    <w:p w:rsidR="0028683F" w:rsidRPr="0028683F" w:rsidRDefault="0028683F" w:rsidP="002868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28683F" w:rsidRPr="0028683F" w:rsidTr="00032B04">
        <w:tc>
          <w:tcPr>
            <w:tcW w:w="3284" w:type="dxa"/>
            <w:shd w:val="clear" w:color="auto" w:fill="auto"/>
          </w:tcPr>
          <w:p w:rsidR="0028683F" w:rsidRPr="0028683F" w:rsidRDefault="0028683F" w:rsidP="0028683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>22 квітня</w:t>
            </w:r>
            <w:r w:rsidRPr="002868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>9</w:t>
            </w:r>
            <w:r w:rsidRPr="002868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3285" w:type="dxa"/>
            <w:shd w:val="clear" w:color="auto" w:fill="auto"/>
          </w:tcPr>
          <w:p w:rsidR="0028683F" w:rsidRPr="0028683F" w:rsidRDefault="0028683F" w:rsidP="002868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>м. Вінниця</w:t>
            </w:r>
          </w:p>
        </w:tc>
        <w:tc>
          <w:tcPr>
            <w:tcW w:w="3285" w:type="dxa"/>
            <w:shd w:val="clear" w:color="auto" w:fill="auto"/>
          </w:tcPr>
          <w:p w:rsidR="0028683F" w:rsidRPr="0028683F" w:rsidRDefault="0028683F" w:rsidP="002868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 xml:space="preserve">                                № 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>16</w:t>
            </w:r>
          </w:p>
        </w:tc>
      </w:tr>
    </w:tbl>
    <w:p w:rsidR="0028683F" w:rsidRPr="0028683F" w:rsidRDefault="0028683F" w:rsidP="0028683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28683F" w:rsidRPr="0028683F" w:rsidRDefault="0028683F" w:rsidP="0028683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28683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 організацію відпочинку</w:t>
      </w:r>
    </w:p>
    <w:p w:rsidR="0028683F" w:rsidRPr="0028683F" w:rsidRDefault="0028683F" w:rsidP="0028683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28683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та оздоровлення дітей Вінницького</w:t>
      </w:r>
    </w:p>
    <w:p w:rsidR="0028683F" w:rsidRPr="0028683F" w:rsidRDefault="0028683F" w:rsidP="0028683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28683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району влітку 201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9</w:t>
      </w:r>
      <w:r w:rsidRPr="0028683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року</w:t>
      </w:r>
    </w:p>
    <w:p w:rsidR="0028683F" w:rsidRPr="0028683F" w:rsidRDefault="0028683F" w:rsidP="0028683F">
      <w:pPr>
        <w:shd w:val="clear" w:color="auto" w:fill="FFFFFF"/>
        <w:tabs>
          <w:tab w:val="left" w:pos="4962"/>
        </w:tabs>
        <w:spacing w:after="0" w:line="360" w:lineRule="auto"/>
        <w:ind w:right="45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683F" w:rsidRPr="004B29CA" w:rsidRDefault="0028683F" w:rsidP="004B29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виконання Закону України від 04.09.2008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375-VI «Про оздоровлення та відпочинок дітей»</w:t>
      </w:r>
      <w:r w:rsidR="00F339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F339B5" w:rsidRPr="004B29CA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резолюції Прем'єр-міністра України В. Гройсмана від 24.04.2019 №11964/1/1-19 до листа Міністерства соціальної та молодіжної політики України від 02.04.2019 №6422/0/2-19/37,</w:t>
      </w:r>
      <w:r w:rsidR="004B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F339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аказу Департаменту освіти і науки від 08.05.2019 р. № 280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з метою належної підготовки і проведення літньої оздоровчої кампанії 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році, додержання законодавства у сфері оздоровлення та відпочинку дітей,</w:t>
      </w:r>
    </w:p>
    <w:p w:rsidR="0028683F" w:rsidRPr="0028683F" w:rsidRDefault="0028683F" w:rsidP="00286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spacing w:after="0"/>
        <w:ind w:right="333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uk-UA"/>
        </w:rPr>
        <w:t>НАКАЗУЮ:</w:t>
      </w:r>
    </w:p>
    <w:p w:rsidR="0028683F" w:rsidRPr="0028683F" w:rsidRDefault="0028683F" w:rsidP="0028683F">
      <w:pPr>
        <w:shd w:val="clear" w:color="auto" w:fill="FFFFFF"/>
        <w:spacing w:after="0"/>
        <w:ind w:right="333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uk-UA" w:eastAsia="uk-UA"/>
        </w:rPr>
      </w:pP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Створити на базі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Агрономічненської СЗШ І-ІІІ ст., Бохоницької СЗШ І-ІІІ ст., Вінницько-Хутірського НВК: ЗОШ І-ІІІ ст.-ДНЗ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Гавришівської СЗШ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 Малокрушлинецької СЗШ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 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Медвеже-Вушківської СЗШ 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</w:t>
      </w:r>
      <w:r w:rsidR="00774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Михайлівської СЗШ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 КЗ «Мізяківсько-Хутірського НВК: ЗОШ I-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ст.-ДНЗ», Некрасовської ЗОШ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Оленівського НВК: ЗОШ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 - ДНЗ, Писарівської ЗОШ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 Пултівецької СЗШ I-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Сосонської                СЗШ I-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="00774AFF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Степанівського НВК: ЗОШ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ст.-ДНЗ, НВЗ: «ЗОШ І-ІІІ ст. - ліцей смт Стрижавка»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Стрижавської ЗОШ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</w:t>
      </w:r>
      <w:r w:rsidR="008F61CB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Ільківської ЗОШ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 Лаврівської СЗШ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ст.,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Переорської СЗШ 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</w:t>
      </w:r>
      <w:r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</w:t>
      </w:r>
      <w:r w:rsidR="008F61CB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, Побережненського НВК:ЗОШ I-II ст.-ДНЗ</w:t>
      </w:r>
      <w:r w:rsidR="004B29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Щітецької СЗШ </w:t>
      </w:r>
      <w:r w:rsidR="004B29CA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="004B29CA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="004B29CA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</w:t>
      </w:r>
      <w:r w:rsidR="004B29CA" w:rsidRPr="004B2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</w:t>
      </w:r>
      <w:r w:rsidR="008F61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пришкільні табори з денним перебуванням дітей на період </w:t>
      </w:r>
      <w:r w:rsidRPr="002868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 </w:t>
      </w:r>
      <w:r w:rsidR="008F61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03 червня</w:t>
      </w:r>
      <w:r w:rsidRPr="002868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8F61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по 21</w:t>
      </w:r>
      <w:r w:rsidRPr="002868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червня 201</w:t>
      </w:r>
      <w:r w:rsidR="008F61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9</w:t>
      </w:r>
      <w:r w:rsidRPr="002868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року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29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(додаток).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Керівникам вищезазначених закладів освіти: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Призначити начальників таборів та покласти на них обов’язки щодо 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організації роботи пришкільних таборів з денним перебуванням дітей;</w:t>
      </w:r>
    </w:p>
    <w:p w:rsidR="0028683F" w:rsidRPr="0028683F" w:rsidRDefault="0028683F" w:rsidP="0028683F">
      <w:pPr>
        <w:shd w:val="clear" w:color="auto" w:fill="FFFFFF"/>
        <w:tabs>
          <w:tab w:val="left" w:pos="9638"/>
        </w:tabs>
        <w:spacing w:after="0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</w:t>
      </w:r>
      <w:r w:rsidR="004B0CC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 15</w:t>
      </w: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травня 201</w:t>
      </w:r>
      <w:r w:rsidR="004B0CC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9 </w:t>
      </w: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 Спільно з місцевими органами виконавчої влади, іншими державними установами, профспілковими та громадськими організаціями провести необхідну організаційну роботу щодо своєчасної та якісної підготовки і проведення відпочинку дітей влітку 201</w:t>
      </w:r>
      <w:r w:rsidR="00A32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в пришкільних таборах, створення умов для зайнятості дітей з використанням бази закладу освіти;</w:t>
      </w:r>
    </w:p>
    <w:p w:rsidR="0028683F" w:rsidRPr="0028683F" w:rsidRDefault="00A32169" w:rsidP="0028683F">
      <w:pPr>
        <w:shd w:val="clear" w:color="auto" w:fill="FFFFFF"/>
        <w:tabs>
          <w:tab w:val="left" w:pos="9638"/>
        </w:tabs>
        <w:spacing w:after="0"/>
        <w:ind w:right="-1" w:firstLine="709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24 травня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Начальникам пришкільних таборів: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3.1. Організувати роботу із врахуванням потреби батьків на базі закладів освіти таборів з денним перебуванням та забезпечити дотримання в них належного догляду за дітьми, режиму харчування, денного відпочинку, прогулянок, а також відповідну виховну, фізкультурно-спортивну та культурно-екскурсійну роботу;</w:t>
      </w:r>
    </w:p>
    <w:p w:rsidR="0028683F" w:rsidRPr="0028683F" w:rsidRDefault="00A32169" w:rsidP="0028683F">
      <w:pPr>
        <w:shd w:val="clear" w:color="auto" w:fill="FFFFFF"/>
        <w:spacing w:after="0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 31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травня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3.2. При розподілі місць враховувати інтереси дітей, батьки яких загинули в наслідок масових акцій громадського протесту, а також дітей, батьки яких мобілізовані або беруть участь у бойових діях</w:t>
      </w:r>
      <w:r w:rsidR="00A321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зоні ООС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8683F" w:rsidRPr="0028683F" w:rsidRDefault="00A32169" w:rsidP="002868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31 травня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3.3. Створити умови для організації та проведення профільних, тематичних таборів з денним перебуванням дітей та заходів з національно-патріотичного виховання;</w:t>
      </w:r>
    </w:p>
    <w:p w:rsidR="0028683F" w:rsidRPr="0028683F" w:rsidRDefault="00A32169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 24 травня 2019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3.4. Сприяти залученню інвестицій на відпочинок дітей, забезпечувати всебічне заохочення та підтримку підприємств, установ, організацій, закладів, професійних спілок, а також добровільних внесків юридичних та фізичних осіб, інших джерел, не заборонених законодавством;</w:t>
      </w:r>
    </w:p>
    <w:p w:rsidR="0028683F" w:rsidRPr="0028683F" w:rsidRDefault="0028683F" w:rsidP="0028683F">
      <w:pPr>
        <w:shd w:val="clear" w:color="auto" w:fill="FFFFFF"/>
        <w:spacing w:after="0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uk-UA"/>
        </w:rPr>
        <w:t>Постійно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3.5. Здійснити своєчасний та якісний підбір кадрів для роботи в таборах з денним перебуванням дітей;</w:t>
      </w:r>
    </w:p>
    <w:p w:rsidR="0028683F" w:rsidRPr="0028683F" w:rsidRDefault="00397734" w:rsidP="0028683F">
      <w:pPr>
        <w:shd w:val="clear" w:color="auto" w:fill="FFFFFF"/>
        <w:spacing w:after="0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24 травня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3.6. Здійснювати контроль стану підготовки до роботи таборів з денним перебуванням, не допускати відкриття таборів без погодження з відповідними держаними установами;</w:t>
      </w:r>
    </w:p>
    <w:p w:rsidR="0028683F" w:rsidRPr="0028683F" w:rsidRDefault="0028683F" w:rsidP="0028683F">
      <w:pPr>
        <w:shd w:val="clear" w:color="auto" w:fill="FFFFFF"/>
        <w:spacing w:after="0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uk-UA"/>
        </w:rPr>
        <w:t>Постійно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3.7. Забезпечити контроль за дотриманням працівниками ввірених закладів освіти вимог законів України «Про оздоровлення та відпочинок», «Про охорону дитинства», «Про забезпечення санітарно-епідеміологічного благополуччя 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населення», «Про пожежну безпеку», за створенням безпечних умов для відпочинку дітей, за дотриманням протипожежних правил, правил порядку проведення екскурсій, походів, купання у водоймах, правил перевезення дітей автомобільним та іншими видами транспорту;</w:t>
      </w:r>
    </w:p>
    <w:p w:rsidR="0028683F" w:rsidRPr="0028683F" w:rsidRDefault="0028683F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Під час оздоровчої кампанії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3.8. Провести інструктажі з вихованцями та працівниками пришкільних таборів з питань безпеки життєдіяльності, попередження травматизму, дотримання правил пожежної безпеки перед початком роботи пришкільних таборів;</w:t>
      </w:r>
    </w:p>
    <w:p w:rsidR="0028683F" w:rsidRPr="0028683F" w:rsidRDefault="00DE5995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31 травня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3.9. Розробити та подати на погодження у відділ освіти положення про пришкільний табір з урахуванням напрямку роботи табору;</w:t>
      </w:r>
    </w:p>
    <w:p w:rsidR="0028683F" w:rsidRPr="0028683F" w:rsidRDefault="00DE5995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24 травня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3.10. Розробити та подати на погодження у відділ освіти план роботи табору з денним перебуванням з урахуванням профілю виховної роботи табору й державних регіональних програм з питань національно-патріотичного виховання дітей та учнівської молоді, затверджений начальником пришкільного табору;</w:t>
      </w:r>
    </w:p>
    <w:p w:rsidR="0028683F" w:rsidRPr="0028683F" w:rsidRDefault="004B29CA" w:rsidP="0028683F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 24</w:t>
      </w:r>
      <w:r w:rsidR="00E5264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травня 2019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року</w:t>
      </w:r>
    </w:p>
    <w:p w:rsidR="0028683F" w:rsidRPr="0028683F" w:rsidRDefault="00E5264D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Керівникам 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Агрономічненської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СЗШ 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</w:t>
      </w:r>
      <w:r w:rsidR="00AC53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(Ануфрієва Н.М.),   </w:t>
      </w:r>
      <w:r w:rsidR="00AC53F2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Бохоницької </w:t>
      </w:r>
      <w:r w:rsidR="00AC53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СЗШ I-III ст. (Пащенко Г.М.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</w:t>
      </w:r>
      <w:r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Вінницько-Хутірського НВК:ЗОШ I-III ст.-ДНЗ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(Шевченко А.А.), </w:t>
      </w:r>
      <w:r w:rsidR="00651118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Малокрушлинецької СЗШ </w:t>
      </w:r>
      <w:r w:rsidR="00651118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="00651118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="00651118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="00651118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</w:t>
      </w:r>
      <w:r w:rsidR="00651118" w:rsidRPr="006511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11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(Ткачук Н.О.), 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Стрижавської ЗОШ 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(Павлюк В.В.), 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НВЗ: «ЗОШ 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-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uk-UA"/>
        </w:rPr>
        <w:t>III</w:t>
      </w:r>
      <w:r w:rsidR="0028683F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ст. - ліцей смт Стрижавка» (</w:t>
      </w:r>
      <w:r w:rsidR="0028683F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Комарчук Г.М.):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 Забезпечити роботу мовних загонів із залученням вчителів іноземної мови та волонтерів.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Pr="003C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Керівникам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C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Агрономічненської</w:t>
      </w:r>
      <w:r w:rsidRPr="003C158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СЗШ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(Ануфрієва Н.М.)</w:t>
      </w:r>
      <w:r w:rsidR="003C15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1584" w:rsidRPr="006511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Бохоницької </w:t>
      </w:r>
      <w:r w:rsidR="003C15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СЗШ I-III ст. (Пащенко Г.М.</w:t>
      </w:r>
      <w:r w:rsidR="003C1584"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Вінницько-Хутірського НВК: ЗОШ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– ДНЗ (Шевченко А.А.) спільно із КЗ «Вінницький районний будинок дитячої та юнацької творчості» Вінницької районної ради (в.о. директора Федорець К.П.):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5.1. Сприяти організації роботи загонів із туристсько-краєзнавчим напрямком.</w:t>
      </w:r>
    </w:p>
    <w:p w:rsidR="0028683F" w:rsidRPr="005D1C4B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Pr="00DE7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Керівникам</w:t>
      </w:r>
      <w:r w:rsidRPr="005D1C4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DE7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Михайлівської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СЗШ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(Кривешко Ю.С.), </w:t>
      </w:r>
      <w:r w:rsidRPr="00DE7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Пултівецької</w:t>
      </w:r>
      <w:r w:rsidR="00DE7F77" w:rsidRPr="00DE7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="00DE7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СЗШ I-III ст. (Стець М.М.)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E7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Ільківської ЗОШ I-II ст. (Кравець Б.І.) сприяти організації роботи загонів із </w:t>
      </w:r>
      <w:r w:rsidRPr="00DE7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математичним напрямком.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Керівникам закладів дошкільної освіти району</w:t>
      </w: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нормативів матеріального та грошового забезпечення оздоровлення дітей перевести ввірені заклади </w:t>
      </w:r>
      <w:r w:rsidR="00CC5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освіти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літній режим організації життєдіяльності.</w:t>
      </w:r>
    </w:p>
    <w:p w:rsidR="0028683F" w:rsidRPr="0028683F" w:rsidRDefault="005D1C4B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 03.06.2019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року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 Керівникам КЗ «Вінницький районний будинок дитячої та юнацької творчості» Вінницької районної ради (в.о. директора Федорець К.П.) та КЗ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«Дитячо-юнацька спортивна школа «Десна» Вінницької районної ради </w:t>
      </w:r>
      <w:r w:rsidR="00CC5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(Заводян А.О.): 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8.1. Підготувати та подати на погодження у відділ освіти план-графік роботи гуртків та секцій у пришкільних таборах, які працюватимуть на базі закладів загальної середньої освіти;</w:t>
      </w:r>
    </w:p>
    <w:p w:rsidR="0028683F" w:rsidRPr="0028683F" w:rsidRDefault="00CC51B8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24 травня 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року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8.2. Активізувати роботу ввірених закладів освіти щодо максимального залучення дітей під час літніх канікул до роботи в гуртках та секціях, туристських походах, екскурсіях тощо;</w:t>
      </w:r>
    </w:p>
    <w:p w:rsidR="0028683F" w:rsidRPr="0028683F" w:rsidRDefault="0028683F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Улітку 201</w:t>
      </w:r>
      <w:r w:rsidR="005520F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9</w:t>
      </w: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року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Головному спеціалісту відділу освіти Медяній І.М.: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9.1. Взяти під особистий контроль організацію оздоровлення дітей-сиріт, дітей, позбавлених батьківського піклування та створення умов для їх перебування у дитячих закладах оздоровлення;</w:t>
      </w:r>
    </w:p>
    <w:p w:rsidR="0028683F" w:rsidRPr="0028683F" w:rsidRDefault="0028683F" w:rsidP="0028683F">
      <w:pPr>
        <w:shd w:val="clear" w:color="auto" w:fill="FFFFFF"/>
        <w:tabs>
          <w:tab w:val="left" w:pos="9600"/>
        </w:tabs>
        <w:spacing w:after="0"/>
        <w:ind w:right="-62" w:firstLine="709"/>
        <w:jc w:val="right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Під час оздоровчої кампанії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9.2. Сприяти організації літнього відпочинку та оздоровлення для дітей шкільного віку, особливо із сімей, які перебувають у складних життєвих обставинах;</w:t>
      </w:r>
    </w:p>
    <w:p w:rsidR="0028683F" w:rsidRPr="0028683F" w:rsidRDefault="0028683F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Під час оздоровчої кампанії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9.3. Забезпечити контроль за роботою таборів з денним перебуванням дітей та оздоровленням дітей (виховний процес, змістовне дозвілля, робота гуртків, клубів, студій, об’єднань за інтересами);</w:t>
      </w:r>
    </w:p>
    <w:p w:rsidR="0028683F" w:rsidRPr="0028683F" w:rsidRDefault="0028683F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Під час оздоровчої кампанії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9.4. Спільно з працівниками управління Держпродспоживслужби, інспекції пожежного нагляду, районного відділення поліції Головного управління національної поліції у Вінницькій області провести нараду з начальниками та працівниками їдалень пришкільних таборів </w:t>
      </w:r>
      <w:r w:rsidR="00CC51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17.05.2019 </w:t>
      </w:r>
      <w:r w:rsidRPr="00286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року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Керівникам таборів з денним перебуванням, дошкільних та позашкільних закладів освіти району</w:t>
      </w: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подати інформацію про підсумки оздоровчої кампанії відділу освіти (Медяна І.М.).</w:t>
      </w:r>
    </w:p>
    <w:p w:rsidR="0028683F" w:rsidRPr="0028683F" w:rsidRDefault="00CC51B8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 31.07.2019 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року</w:t>
      </w:r>
      <w:r w:rsidR="0028683F" w:rsidRPr="0028683F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uk-UA"/>
        </w:rPr>
        <w:t xml:space="preserve"> </w:t>
      </w:r>
    </w:p>
    <w:p w:rsidR="0028683F" w:rsidRPr="0028683F" w:rsidRDefault="0028683F" w:rsidP="0028683F">
      <w:pPr>
        <w:widowControl w:val="0"/>
        <w:shd w:val="clear" w:color="auto" w:fill="FFFFFF"/>
        <w:tabs>
          <w:tab w:val="num" w:pos="1134"/>
          <w:tab w:val="left" w:pos="963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Централізованій бухгалтерії відділу освіти</w:t>
      </w:r>
      <w:r w:rsidR="005520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(Нікітіна Н.Є.</w:t>
      </w: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):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11.1. Забезпечити фінансування для здійснення двохразового харчування учнів пришк</w:t>
      </w:r>
      <w:r w:rsidR="00CC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ільних таборах з розрахунку – 30,26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 на одного учня на добу за рахунок коштів районного бюджету;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11.2. Забезпечити цільове використання бюджетних коштів, передбачених на оздоровчу кампанію;</w:t>
      </w: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11.3.Голові </w:t>
      </w:r>
      <w:r w:rsidR="00CC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тендерного комітету (Рой Є.В.</w:t>
      </w:r>
      <w:r w:rsidRPr="0028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провести процедуру закупівлі через систему «Прозоро» канцелярських товарів для організації дитячого дозвілля у пришкільних таборах.</w:t>
      </w:r>
    </w:p>
    <w:p w:rsidR="0028683F" w:rsidRPr="0028683F" w:rsidRDefault="00CC51B8" w:rsidP="0028683F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 31.05.2019</w:t>
      </w:r>
      <w:r w:rsidR="0028683F" w:rsidRPr="002868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року</w:t>
      </w:r>
      <w:r w:rsidR="0028683F" w:rsidRPr="0028683F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uk-UA"/>
        </w:rPr>
        <w:t xml:space="preserve"> </w:t>
      </w:r>
    </w:p>
    <w:p w:rsidR="0028683F" w:rsidRDefault="0028683F" w:rsidP="0028683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Контроль за виконанням даного наказу залишаю за собою.</w:t>
      </w:r>
    </w:p>
    <w:p w:rsidR="00CC51B8" w:rsidRDefault="00CC51B8" w:rsidP="0028683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C51B8" w:rsidRPr="0028683F" w:rsidRDefault="00CC51B8" w:rsidP="0028683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683F" w:rsidRDefault="0028683F" w:rsidP="0028683F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C51B8" w:rsidRPr="0028683F" w:rsidRDefault="00CC51B8" w:rsidP="0028683F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28683F" w:rsidRPr="0028683F" w:rsidRDefault="0028683F" w:rsidP="0028683F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683F" w:rsidRPr="0028683F" w:rsidTr="00032B04">
        <w:tc>
          <w:tcPr>
            <w:tcW w:w="4927" w:type="dxa"/>
            <w:shd w:val="clear" w:color="auto" w:fill="auto"/>
          </w:tcPr>
          <w:p w:rsidR="0028683F" w:rsidRPr="0028683F" w:rsidRDefault="0028683F" w:rsidP="0028683F">
            <w:pPr>
              <w:tabs>
                <w:tab w:val="left" w:pos="658"/>
              </w:tabs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НАЧАЛЬНИК ВІДДІЛУ ОСВІТИ</w:t>
            </w:r>
          </w:p>
        </w:tc>
        <w:tc>
          <w:tcPr>
            <w:tcW w:w="4927" w:type="dxa"/>
            <w:shd w:val="clear" w:color="auto" w:fill="auto"/>
          </w:tcPr>
          <w:p w:rsidR="0028683F" w:rsidRPr="0028683F" w:rsidRDefault="0028683F" w:rsidP="0028683F">
            <w:pPr>
              <w:tabs>
                <w:tab w:val="left" w:pos="658"/>
              </w:tabs>
              <w:spacing w:after="0" w:line="36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С.М. ТОМУСЯК</w:t>
            </w:r>
          </w:p>
        </w:tc>
      </w:tr>
    </w:tbl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>Вик. Медяна І.М.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>ПОГОДЖЕНО: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>Головний бухгалтер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 xml:space="preserve">відділу освіти                                    </w:t>
      </w:r>
      <w:r w:rsidR="00CC51B8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 xml:space="preserve">                 ____________  Н.Є. Нікітіна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>З наказом ознайомлені: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>Начальник групи централізованого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 xml:space="preserve"> господарського обслуговування     </w:t>
      </w:r>
      <w:r w:rsidR="00CC51B8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t xml:space="preserve">                 ____________  Є.В. Рой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left="6521" w:right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4"/>
          <w:lang w:val="uk-UA" w:eastAsia="uk-UA"/>
        </w:rPr>
        <w:br w:type="page"/>
      </w:r>
      <w:r w:rsidRPr="002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Додаток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left="6521" w:right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до наказу відділу освіти</w:t>
      </w: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240" w:lineRule="auto"/>
        <w:ind w:left="6521" w:right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райдержадміністрації</w:t>
      </w:r>
    </w:p>
    <w:p w:rsidR="0028683F" w:rsidRPr="0028683F" w:rsidRDefault="00CC51B8" w:rsidP="0028683F">
      <w:pPr>
        <w:shd w:val="clear" w:color="auto" w:fill="FFFFFF"/>
        <w:tabs>
          <w:tab w:val="left" w:pos="658"/>
        </w:tabs>
        <w:spacing w:after="0" w:line="240" w:lineRule="auto"/>
        <w:ind w:left="6521" w:right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22.04.2019</w:t>
      </w:r>
      <w:r w:rsidR="0028683F" w:rsidRPr="002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р. №116</w:t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Перелік </w:t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8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закладів освіти Вінницького району, на базі яких працюватимуть табори з денним перебуванням дітей</w:t>
      </w:r>
      <w:r w:rsidR="00CC51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 2019 р.</w:t>
      </w:r>
    </w:p>
    <w:p w:rsidR="0028683F" w:rsidRPr="0028683F" w:rsidRDefault="0028683F" w:rsidP="0028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030"/>
        <w:gridCol w:w="1850"/>
      </w:tblGrid>
      <w:tr w:rsidR="0028683F" w:rsidRPr="0028683F" w:rsidTr="00032B04">
        <w:trPr>
          <w:trHeight w:val="906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Назва навчального закладу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дітей</w:t>
            </w:r>
          </w:p>
        </w:tc>
      </w:tr>
      <w:tr w:rsidR="0028683F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30" w:type="dxa"/>
            <w:shd w:val="clear" w:color="auto" w:fill="auto"/>
          </w:tcPr>
          <w:p w:rsidR="0028683F" w:rsidRPr="00222F61" w:rsidRDefault="0028683F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Агрономічненська СЗШ І-ІІІ ст.</w:t>
            </w:r>
          </w:p>
        </w:tc>
        <w:tc>
          <w:tcPr>
            <w:tcW w:w="1850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CC5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8683F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30" w:type="dxa"/>
            <w:shd w:val="clear" w:color="auto" w:fill="auto"/>
          </w:tcPr>
          <w:p w:rsidR="0028683F" w:rsidRPr="00222F61" w:rsidRDefault="0028683F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Бохоницька СЗШ І-ІІІ ст.</w:t>
            </w:r>
          </w:p>
        </w:tc>
        <w:tc>
          <w:tcPr>
            <w:tcW w:w="1850" w:type="dxa"/>
            <w:shd w:val="clear" w:color="auto" w:fill="auto"/>
          </w:tcPr>
          <w:p w:rsidR="0028683F" w:rsidRPr="0028683F" w:rsidRDefault="00CC51B8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</w:t>
            </w:r>
          </w:p>
        </w:tc>
      </w:tr>
      <w:tr w:rsidR="0028683F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030" w:type="dxa"/>
            <w:shd w:val="clear" w:color="auto" w:fill="auto"/>
          </w:tcPr>
          <w:p w:rsidR="0028683F" w:rsidRPr="00222F61" w:rsidRDefault="0028683F" w:rsidP="0028683F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Вінницько-Хутірський НВК: ЗОШ І-ІІІ ст. - ДНЗ</w:t>
            </w:r>
          </w:p>
        </w:tc>
        <w:tc>
          <w:tcPr>
            <w:tcW w:w="1850" w:type="dxa"/>
            <w:shd w:val="clear" w:color="auto" w:fill="auto"/>
          </w:tcPr>
          <w:p w:rsidR="0028683F" w:rsidRPr="0028683F" w:rsidRDefault="00BC13E6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  <w:r w:rsidR="0028683F"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8683F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030" w:type="dxa"/>
            <w:shd w:val="clear" w:color="auto" w:fill="auto"/>
          </w:tcPr>
          <w:p w:rsidR="0028683F" w:rsidRPr="00222F61" w:rsidRDefault="0028683F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Гавришівська СЗШ І-ІІІ ст.</w:t>
            </w:r>
          </w:p>
        </w:tc>
        <w:tc>
          <w:tcPr>
            <w:tcW w:w="1850" w:type="dxa"/>
            <w:shd w:val="clear" w:color="auto" w:fill="auto"/>
          </w:tcPr>
          <w:p w:rsidR="0028683F" w:rsidRPr="0028683F" w:rsidRDefault="00BC13E6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28683F"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8683F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030" w:type="dxa"/>
            <w:shd w:val="clear" w:color="auto" w:fill="auto"/>
          </w:tcPr>
          <w:p w:rsidR="0028683F" w:rsidRPr="00222F61" w:rsidRDefault="0028683F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Малокрушлинецька СЗШ І-ІІІ ст.</w:t>
            </w:r>
          </w:p>
        </w:tc>
        <w:tc>
          <w:tcPr>
            <w:tcW w:w="1850" w:type="dxa"/>
            <w:shd w:val="clear" w:color="auto" w:fill="auto"/>
          </w:tcPr>
          <w:p w:rsidR="0028683F" w:rsidRPr="0028683F" w:rsidRDefault="0028683F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BC13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A22152" w:rsidRPr="00BC13E6" w:rsidTr="00032B04">
        <w:trPr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Медвеже-Вушківська СЗШ І-ІІІ ст.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A22152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Михайлівська СЗШ І-ІІІ ст.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22152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КЗ«Мізяківсько-Хутірський НВК:ЗОШ I-III ст.-ДНЗ»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22152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Некрасовська ЗОШ І-ІІІ ст.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22152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Оленівський НВК: ЗОШ І-ІІІ ст. - ДНЗ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</w:tr>
      <w:tr w:rsidR="00A22152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Писарівська ЗОШ І-ІІІ ст.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22152" w:rsidRPr="0028683F" w:rsidTr="00032B04">
        <w:trPr>
          <w:trHeight w:val="353"/>
          <w:jc w:val="center"/>
        </w:trPr>
        <w:tc>
          <w:tcPr>
            <w:tcW w:w="618" w:type="dxa"/>
            <w:shd w:val="clear" w:color="auto" w:fill="auto"/>
          </w:tcPr>
          <w:p w:rsidR="00A22152" w:rsidRPr="0028683F" w:rsidRDefault="00A22152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6030" w:type="dxa"/>
            <w:shd w:val="clear" w:color="auto" w:fill="auto"/>
          </w:tcPr>
          <w:p w:rsidR="00A22152" w:rsidRPr="00222F61" w:rsidRDefault="00A22152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Пултівецька СЗШ І-ІІІ ст.</w:t>
            </w:r>
          </w:p>
        </w:tc>
        <w:tc>
          <w:tcPr>
            <w:tcW w:w="1850" w:type="dxa"/>
            <w:shd w:val="clear" w:color="auto" w:fill="auto"/>
          </w:tcPr>
          <w:p w:rsidR="00A22152" w:rsidRPr="0028683F" w:rsidRDefault="00A22152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222F61" w:rsidRPr="0028683F" w:rsidTr="00032B04">
        <w:trPr>
          <w:trHeight w:val="353"/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6030" w:type="dxa"/>
            <w:shd w:val="clear" w:color="auto" w:fill="auto"/>
          </w:tcPr>
          <w:p w:rsidR="00222F61" w:rsidRPr="00222F61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 xml:space="preserve">Сосонська СЗШ 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uk-UA"/>
              </w:rPr>
              <w:t>I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uk-UA"/>
              </w:rPr>
              <w:t>III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ст.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6030" w:type="dxa"/>
            <w:shd w:val="clear" w:color="auto" w:fill="auto"/>
          </w:tcPr>
          <w:p w:rsidR="00222F61" w:rsidRPr="00222F61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Степанівський НВК:  ЗОШ І-ІІІ ст. - ДНЗ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6030" w:type="dxa"/>
            <w:shd w:val="clear" w:color="auto" w:fill="auto"/>
          </w:tcPr>
          <w:p w:rsidR="00222F61" w:rsidRPr="00222F61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НВЗ: «ЗОШ І-ІІІ ст. - ліцей смт Стрижавка»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300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6030" w:type="dxa"/>
            <w:shd w:val="clear" w:color="auto" w:fill="auto"/>
          </w:tcPr>
          <w:p w:rsidR="00222F61" w:rsidRPr="00222F61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Стрижавська ЗОШ І-ІІІ ст.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6030" w:type="dxa"/>
            <w:shd w:val="clear" w:color="auto" w:fill="auto"/>
          </w:tcPr>
          <w:p w:rsidR="00222F61" w:rsidRPr="00222F61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 xml:space="preserve">Ільківської ЗОШ 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uk-UA"/>
              </w:rPr>
              <w:t>I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-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uk-UA"/>
              </w:rPr>
              <w:t>II</w:t>
            </w: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 xml:space="preserve"> ст.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6030" w:type="dxa"/>
            <w:shd w:val="clear" w:color="auto" w:fill="auto"/>
          </w:tcPr>
          <w:p w:rsidR="00222F61" w:rsidRPr="00222F61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222F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  <w:t>Лаврівська СЗШ І-ІІ ст.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F4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603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Переорська СЗШ І-ІІ ст.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</w:tr>
      <w:tr w:rsidR="00222F61" w:rsidRPr="0028683F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6030" w:type="dxa"/>
            <w:shd w:val="clear" w:color="auto" w:fill="auto"/>
          </w:tcPr>
          <w:p w:rsidR="00222F61" w:rsidRPr="00A22152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Побережненський НВК:ЗОШ I-II ст.-ДНЗ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286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222F61" w:rsidRPr="00A22152" w:rsidTr="00032B04">
        <w:trPr>
          <w:jc w:val="center"/>
        </w:trPr>
        <w:tc>
          <w:tcPr>
            <w:tcW w:w="618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030" w:type="dxa"/>
            <w:shd w:val="clear" w:color="auto" w:fill="auto"/>
          </w:tcPr>
          <w:p w:rsidR="00222F61" w:rsidRPr="00A22152" w:rsidRDefault="00222F61" w:rsidP="0028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Щітецька СЗШ I-II ст.</w:t>
            </w:r>
          </w:p>
        </w:tc>
        <w:tc>
          <w:tcPr>
            <w:tcW w:w="1850" w:type="dxa"/>
            <w:shd w:val="clear" w:color="auto" w:fill="auto"/>
          </w:tcPr>
          <w:p w:rsidR="00222F61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</w:tr>
      <w:tr w:rsidR="00222F61" w:rsidRPr="0028683F" w:rsidTr="00032B04">
        <w:trPr>
          <w:jc w:val="center"/>
        </w:trPr>
        <w:tc>
          <w:tcPr>
            <w:tcW w:w="6648" w:type="dxa"/>
            <w:gridSpan w:val="2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8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50" w:type="dxa"/>
            <w:shd w:val="clear" w:color="auto" w:fill="auto"/>
          </w:tcPr>
          <w:p w:rsidR="00222F61" w:rsidRPr="0028683F" w:rsidRDefault="00222F61" w:rsidP="0028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2290</w:t>
            </w:r>
          </w:p>
        </w:tc>
      </w:tr>
    </w:tbl>
    <w:p w:rsidR="0028683F" w:rsidRPr="0028683F" w:rsidRDefault="0028683F" w:rsidP="00286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28683F" w:rsidRPr="0028683F" w:rsidRDefault="0028683F" w:rsidP="0028683F">
      <w:pPr>
        <w:shd w:val="clear" w:color="auto" w:fill="FFFFFF"/>
        <w:tabs>
          <w:tab w:val="left" w:pos="658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:rsidR="00615A48" w:rsidRPr="0028683F" w:rsidRDefault="00615A48">
      <w:pPr>
        <w:rPr>
          <w:rFonts w:ascii="Times New Roman" w:hAnsi="Times New Roman" w:cs="Times New Roman"/>
          <w:sz w:val="28"/>
          <w:szCs w:val="28"/>
        </w:rPr>
      </w:pPr>
    </w:p>
    <w:sectPr w:rsidR="00615A48" w:rsidRPr="0028683F" w:rsidSect="00B422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DF" w:rsidRDefault="00ED76DF" w:rsidP="00E879C9">
      <w:pPr>
        <w:spacing w:after="0" w:line="240" w:lineRule="auto"/>
      </w:pPr>
      <w:r>
        <w:separator/>
      </w:r>
    </w:p>
  </w:endnote>
  <w:endnote w:type="continuationSeparator" w:id="1">
    <w:p w:rsidR="00ED76DF" w:rsidRDefault="00ED76DF" w:rsidP="00E8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7" w:rsidRDefault="008B2DD7" w:rsidP="006F1E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5A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0B27" w:rsidRDefault="00ED76DF" w:rsidP="002565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7" w:rsidRDefault="00ED76DF" w:rsidP="002565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DF" w:rsidRDefault="00ED76DF" w:rsidP="00E879C9">
      <w:pPr>
        <w:spacing w:after="0" w:line="240" w:lineRule="auto"/>
      </w:pPr>
      <w:r>
        <w:separator/>
      </w:r>
    </w:p>
  </w:footnote>
  <w:footnote w:type="continuationSeparator" w:id="1">
    <w:p w:rsidR="00ED76DF" w:rsidRDefault="00ED76DF" w:rsidP="00E8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7" w:rsidRDefault="008B2DD7" w:rsidP="006F1E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A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0B27" w:rsidRDefault="00ED76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7" w:rsidRDefault="008B2DD7" w:rsidP="006F1E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A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F77">
      <w:rPr>
        <w:rStyle w:val="a7"/>
        <w:noProof/>
      </w:rPr>
      <w:t>6</w:t>
    </w:r>
    <w:r>
      <w:rPr>
        <w:rStyle w:val="a7"/>
      </w:rPr>
      <w:fldChar w:fldCharType="end"/>
    </w:r>
  </w:p>
  <w:p w:rsidR="00B60B27" w:rsidRDefault="00ED76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83F"/>
    <w:rsid w:val="00222F61"/>
    <w:rsid w:val="00265993"/>
    <w:rsid w:val="0028683F"/>
    <w:rsid w:val="00397734"/>
    <w:rsid w:val="003C1584"/>
    <w:rsid w:val="004B0CCD"/>
    <w:rsid w:val="004B29CA"/>
    <w:rsid w:val="005520F7"/>
    <w:rsid w:val="005D1C4B"/>
    <w:rsid w:val="00615A48"/>
    <w:rsid w:val="00651118"/>
    <w:rsid w:val="00694F27"/>
    <w:rsid w:val="00774AFF"/>
    <w:rsid w:val="008B2DD7"/>
    <w:rsid w:val="008F61CB"/>
    <w:rsid w:val="00A22152"/>
    <w:rsid w:val="00A32169"/>
    <w:rsid w:val="00AC53F2"/>
    <w:rsid w:val="00BC13E6"/>
    <w:rsid w:val="00CC51B8"/>
    <w:rsid w:val="00DE5995"/>
    <w:rsid w:val="00DE7F77"/>
    <w:rsid w:val="00E5264D"/>
    <w:rsid w:val="00E879C9"/>
    <w:rsid w:val="00ED76DF"/>
    <w:rsid w:val="00F3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8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8683F"/>
  </w:style>
  <w:style w:type="paragraph" w:styleId="a5">
    <w:name w:val="header"/>
    <w:basedOn w:val="a"/>
    <w:link w:val="a6"/>
    <w:uiPriority w:val="99"/>
    <w:semiHidden/>
    <w:unhideWhenUsed/>
    <w:rsid w:val="0028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83F"/>
  </w:style>
  <w:style w:type="character" w:styleId="a7">
    <w:name w:val="page number"/>
    <w:basedOn w:val="a0"/>
    <w:rsid w:val="0028683F"/>
  </w:style>
  <w:style w:type="paragraph" w:styleId="a8">
    <w:name w:val="Balloon Text"/>
    <w:basedOn w:val="a"/>
    <w:link w:val="a9"/>
    <w:uiPriority w:val="99"/>
    <w:semiHidden/>
    <w:unhideWhenUsed/>
    <w:rsid w:val="0028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search.ligazakon.ua/l_flib1.nsf/LookupFiles/t213700_img_005.gif/$file/t213700_img_005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2019-05-28T06:00:00Z</cp:lastPrinted>
  <dcterms:created xsi:type="dcterms:W3CDTF">2019-04-24T10:57:00Z</dcterms:created>
  <dcterms:modified xsi:type="dcterms:W3CDTF">2019-05-28T06:01:00Z</dcterms:modified>
</cp:coreProperties>
</file>